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22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</w:rPr>
        <w:t>bir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ų 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iai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irdy: ir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padr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sinimas, ir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eidimas gali likti visam gyvenimui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elio </w:t>
      </w:r>
      <w:r>
        <w:rPr>
          <w:rFonts w:ascii="Times New Roman" w:hAnsi="Times New Roman"/>
          <w:sz w:val="24"/>
          <w:szCs w:val="24"/>
          <w:rtl w:val="0"/>
          <w:lang w:val="en-US"/>
        </w:rPr>
        <w:t>1-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Tarp</w:t>
      </w:r>
      <w:r>
        <w:rPr>
          <w:rFonts w:ascii="Times New Roman" w:hAnsi="Times New Roman"/>
          <w:sz w:val="24"/>
          <w:szCs w:val="24"/>
          <w:rtl w:val="0"/>
        </w:rPr>
        <w:t>tau</w:t>
      </w:r>
      <w:r>
        <w:rPr>
          <w:rFonts w:ascii="Times New Roman" w:hAnsi="Times New Roman"/>
          <w:sz w:val="24"/>
          <w:szCs w:val="24"/>
          <w:rtl w:val="0"/>
          <w:lang w:val="en-US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gynimo dienos proga, nevyriausybin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 xml:space="preserve">organizacija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Paramos vaikams centras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prad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jo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kampanij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ų ž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irdy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. Ja</w:t>
      </w:r>
      <w:r>
        <w:rPr>
          <w:rFonts w:ascii="Times New Roman" w:hAnsi="Times New Roman"/>
          <w:sz w:val="24"/>
          <w:szCs w:val="24"/>
          <w:rtl w:val="0"/>
        </w:rPr>
        <w:t xml:space="preserve"> siekiama atkreipti suaugusi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ypa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/glob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mes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kaip atsitiktinai pasakyta fraz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 xml:space="preserve">ar nuolat kartojami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iai gali paveikti vaikus.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Gird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dami, kad yra mylimi ir reikalingi, vaikai jau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iasi saug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Ir padr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sinimas, ir </w:t>
      </w:r>
      <w:r>
        <w:rPr>
          <w:rFonts w:ascii="Times New Roman" w:hAnsi="Times New Roman" w:hint="default"/>
          <w:sz w:val="24"/>
          <w:szCs w:val="24"/>
          <w:rtl w:val="0"/>
        </w:rPr>
        <w:t>įž</w:t>
      </w:r>
      <w:r>
        <w:rPr>
          <w:rFonts w:ascii="Times New Roman" w:hAnsi="Times New Roman"/>
          <w:sz w:val="24"/>
          <w:szCs w:val="24"/>
          <w:rtl w:val="0"/>
        </w:rPr>
        <w:t>eidimas vaik</w:t>
      </w:r>
      <w:r>
        <w:rPr>
          <w:rFonts w:ascii="Times New Roman" w:hAnsi="Times New Roman" w:hint="default"/>
          <w:sz w:val="24"/>
          <w:szCs w:val="24"/>
          <w:rtl w:val="0"/>
        </w:rPr>
        <w:t>ų š</w:t>
      </w:r>
      <w:r>
        <w:rPr>
          <w:rFonts w:ascii="Times New Roman" w:hAnsi="Times New Roman"/>
          <w:sz w:val="24"/>
          <w:szCs w:val="24"/>
          <w:rtl w:val="0"/>
        </w:rPr>
        <w:t xml:space="preserve">irdyje gali likti visam gyvenimui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net ir suaugus prisimenami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kvepiantys, palaikantys, nuraminantys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iai, o menkinantys,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gaul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 pasisakymai su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 labai ilgam.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Kai vaikas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/glob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suaugusi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girdi, kad jam pavyks, kad klaidas galima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taisyti, nes dar tik mokosi, kai sulaukia pagyrim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nuraminimo, padr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sinim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jis auga, tik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damas savo j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gomis ir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inodamas, kad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alia yra patikimas suaug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s, kuriuo galima pasitik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ti. Tai padeda kurti stipr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tarpusavio ry</w:t>
      </w:r>
      <w:r>
        <w:rPr>
          <w:rFonts w:ascii="Times New Roman" w:hAnsi="Times New Roman" w:hint="default"/>
          <w:sz w:val="24"/>
          <w:szCs w:val="24"/>
          <w:rtl w:val="0"/>
        </w:rPr>
        <w:t>šį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sako Paramos vaikams centro programos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Vaikyst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be smurto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vadov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psicholog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Ieva Dani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nait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Gird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dami, kad yra mylimi ir reikalingi, kai yra atid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klausomi, 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problemas reaguojama  rimtai, tiek vaikai, tiek paaugliai jau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iasi saug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 ir vertingi. Tai padeda kurti pagarbius ir patikimus santykius. G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eri santykiai stiprina vaik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motyvacij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ir psichologin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atsparum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ugdo savivert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ma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ina konflikt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skatina bendradarbiavim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after="40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</w:pPr>
      <w:r>
        <w:rPr>
          <w:rFonts w:ascii="Times New Roman" w:hAnsi="Times New Roman"/>
          <w:outline w:val="0"/>
          <w:color w:val="24282d"/>
          <w:sz w:val="24"/>
          <w:szCs w:val="24"/>
          <w:shd w:val="clear" w:color="auto" w:fill="ffffff"/>
          <w:rtl w:val="0"/>
          <w14:textFill>
            <w14:solidFill>
              <w14:srgbClr w14:val="24292E"/>
            </w14:solidFill>
          </w14:textFill>
        </w:rPr>
        <w:t>Vaikas jau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shd w:val="clear" w:color="auto" w:fill="ffffff"/>
          <w:rtl w:val="0"/>
          <w14:textFill>
            <w14:solidFill>
              <w14:srgbClr w14:val="24292E"/>
            </w14:solidFill>
          </w14:textFill>
        </w:rPr>
        <w:t>č</w:t>
      </w:r>
      <w:r>
        <w:rPr>
          <w:rFonts w:ascii="Times New Roman" w:hAnsi="Times New Roman"/>
          <w:outline w:val="0"/>
          <w:color w:val="24282d"/>
          <w:sz w:val="24"/>
          <w:szCs w:val="24"/>
          <w:shd w:val="clear" w:color="auto" w:fill="ffffff"/>
          <w:rtl w:val="0"/>
          <w14:textFill>
            <w14:solidFill>
              <w14:srgbClr w14:val="24292E"/>
            </w14:solidFill>
          </w14:textFill>
        </w:rPr>
        <w:t>iasi saugus su t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shd w:val="clear" w:color="auto" w:fill="ffffff"/>
          <w:rtl w:val="0"/>
          <w14:textFill>
            <w14:solidFill>
              <w14:srgbClr w14:val="24292E"/>
            </w14:solidFill>
          </w14:textFill>
        </w:rPr>
        <w:t>ė</w:t>
      </w:r>
      <w:r>
        <w:rPr>
          <w:rFonts w:ascii="Times New Roman" w:hAnsi="Times New Roman"/>
          <w:outline w:val="0"/>
          <w:color w:val="24282d"/>
          <w:sz w:val="24"/>
          <w:szCs w:val="24"/>
          <w:shd w:val="clear" w:color="auto" w:fill="ffffff"/>
          <w:rtl w:val="0"/>
          <w14:textFill>
            <w14:solidFill>
              <w14:srgbClr w14:val="24292E"/>
            </w14:solidFill>
          </w14:textFill>
        </w:rPr>
        <w:t>vais, jeigu p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asipasakoja naujienas</w:t>
      </w:r>
      <w:r>
        <w:rPr>
          <w:rFonts w:ascii="Times Roman" w:hAnsi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pra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š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:lang w:val="it-IT"/>
          <w14:textFill>
            <w14:solidFill>
              <w14:srgbClr w14:val="24292E"/>
            </w14:solidFill>
          </w14:textFill>
        </w:rPr>
        <w:t>o pagalbos</w:t>
      </w:r>
      <w:r>
        <w:rPr>
          <w:rFonts w:ascii="Times Roman" w:hAnsi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pasisako apie sunkumus, paty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č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:lang w:val="pt-PT"/>
          <w14:textFill>
            <w14:solidFill>
              <w14:srgbClr w14:val="24292E"/>
            </w14:solidFill>
          </w14:textFill>
        </w:rPr>
        <w:t>ias, nes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ė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km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ę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, klaid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ą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,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asi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ū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:lang w:val="it-IT"/>
          <w14:textFill>
            <w14:solidFill>
              <w14:srgbClr w14:val="24292E"/>
            </w14:solidFill>
          </w14:textFill>
        </w:rPr>
        <w:t>lo savo pagalb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ą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, r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 xml:space="preserve">imtai priima 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suaugusiojo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:lang w:val="es-ES_tradnl"/>
          <w14:textFill>
            <w14:solidFill>
              <w14:srgbClr w14:val="24292E"/>
            </w14:solidFill>
          </w14:textFill>
        </w:rPr>
        <w:t xml:space="preserve"> pasi</w:t>
      </w:r>
      <w:r>
        <w:rPr>
          <w:rFonts w:ascii="Times New Roman" w:hAnsi="Times New Roman" w:hint="default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ū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lymus</w:t>
      </w:r>
      <w:r>
        <w:rPr>
          <w:rFonts w:ascii="Times New Roman" w:hAnsi="Times New Roman"/>
          <w:outline w:val="0"/>
          <w:color w:val="24282d"/>
          <w:sz w:val="24"/>
          <w:szCs w:val="24"/>
          <w:rtl w:val="0"/>
          <w14:textFill>
            <w14:solidFill>
              <w14:srgbClr w14:val="24292E"/>
            </w14:solidFill>
          </w14:textFill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dinimas, kaltinimas, kritika, lyginimas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skatina vaikus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siskl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sti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dinimas, kaltinimas, nuolatinis kritikavimas, lyginimas ir nuvertinimas, 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sdinimas, 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kimas, nusivylimo rodymas ne tik nepadeda pakeisti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elgesio, bet ir trukdo kurti stipr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šį – </w:t>
      </w:r>
      <w:r>
        <w:rPr>
          <w:rFonts w:ascii="Times New Roman" w:hAnsi="Times New Roman"/>
          <w:sz w:val="24"/>
          <w:szCs w:val="24"/>
          <w:rtl w:val="0"/>
        </w:rPr>
        <w:t>gilina konfliktus, skatina vaikus atsiriboti,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siskl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sti nuo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atkreipti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kai vaikas ar paauglys labai da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nai kalba pa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aipiai ir nepagarbiu tonu, nesidalija nei savo mintimis, jausmais, nei asmeninio gyvenimo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vykiais, nepra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pagalbos, nekreipia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mesio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į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pasi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lymus. Tai gali rodyti, kad vaikas nesijau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ia saugiai, jam sunku pasitik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 suaugusiais.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Tokios suaugusi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replikos ir fraz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s, ypa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nai kartojamos, kaip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toks, kaip brolis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Niekada nieko nepadarai gerai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Niekas tav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 nem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gs, jei taip elgsiesi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Nedaryk man g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dos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Tokioms storoms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okiai netinka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ar pan., vaikus ir paauglius gali su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eisti visam gyvenimui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atkreipia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I.Dani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nait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koordinuojanti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galinti vaikai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eimos: smurto prevencijos ir intervencijos paslaug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modelis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, kur</w:t>
      </w:r>
      <w:r>
        <w:rPr>
          <w:rFonts w:ascii="Times New Roman" w:hAnsi="Times New Roman" w:hint="default"/>
          <w:sz w:val="24"/>
          <w:szCs w:val="24"/>
          <w:rtl w:val="0"/>
        </w:rPr>
        <w:t>į į</w:t>
      </w:r>
      <w:r>
        <w:rPr>
          <w:rFonts w:ascii="Times New Roman" w:hAnsi="Times New Roman"/>
          <w:sz w:val="24"/>
          <w:szCs w:val="24"/>
          <w:rtl w:val="0"/>
        </w:rPr>
        <w:t>gyvendinant organizuojama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 xml:space="preserve">kampanija.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Sukilus stiprioms emocijoms, sustokite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niausiai skaud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ius ir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ius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ius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vai savo vaikams pasako, kai sukyla stiprios emocijos, tarpusavio konflikt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metu, taip pat kai yra pavarg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ar nerimauja, jau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tamp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asmenini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problem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pasaulio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vyki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artim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sveikatos. Tad norint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vengti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gauli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ir vaikus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alojan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pasisakym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labai svarbu pa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iam mok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 nusiraminti ir suvaldyti emocijas.</w:t>
      </w: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Kai ima kilti pyktis, reik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atv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nors sakydami ar darydami, penkis kartus giliai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pkite ir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tai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pkite arba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tai suskai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iuokite iki de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imt.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Jeigu jau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iate, kad sunku susivaldyti, atsitraukite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eikite de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iai minu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į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patalp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ar lauk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ir pagalvokite, kaip jau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s. Nelikite viena/s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jeigu namuose yra kitas suaug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s, kuris gal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ti, pasikvieskite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Taip pat galite paskambinti artimam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arba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linij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ą“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8 800 900 12) ir nemokamai pasitarti su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psichologu, kas konkre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ioje situacijoje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jums pad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nusiraminti arba kaip der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pasielgti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rekomenduoja Paramos vaikams centro psicholog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Daugiau informacijos apie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od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ius, kurie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sira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o vaik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ų š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irdy ir kaip elgtis sukilus stiprioms emocijoms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"http://www.pvc.lt"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</w:rPr>
        <w:t>www.pvc.lt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 ir socialin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s kampanijos prad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ios renginyje, konferencijoje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ų 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od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iai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sira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o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irdy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"https://youtu.be/aLbsCdUO58E"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https://youtu.be/aLbsCdUO58E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 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Socialin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kampanij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 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iai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sira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irdy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suk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reklamos agent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Sons &amp; Daughters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Paramos vaikams centrui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gyvendinant projekt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galinti vaikai ir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eimos: smurto prevencijos ir intervencijos paslaug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modelis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kur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remia Aktyvi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pilie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fondas,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finansuojamas Europos ekonomin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s erdv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s (EEE) ir Norvegijos finansini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mechanizm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Taip pat socialin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kampanijos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gyvendinim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finansavo LR Socialin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ė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apsaugos ir darbo ministerija. </w:t>
      </w: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- - </w:t>
      </w: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linija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-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Daugiau informacijos: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Vaida 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Paramos vaikams centro komunikacijos specialist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Mob. tel. 8 618 84879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 w:hAnsi="Times New Roman"/>
          <w:sz w:val="24"/>
          <w:szCs w:val="24"/>
          <w:u w:val="none"/>
          <w:rtl w:val="0"/>
        </w:rPr>
        <w:t xml:space="preserve">El. p. 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instrText xml:space="preserve"> HYPERLINK "mailto:vaida.stoskuviene@pvc.lt"</w:instrTex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u w:val="single"/>
          <w:rtl w:val="0"/>
        </w:rPr>
        <w:t>vaida.stoskuviene@pvc.lt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val="non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