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35" w:rsidRPr="006919E6" w:rsidRDefault="006C24B6" w:rsidP="006C2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47</wp:posOffset>
            </wp:positionV>
            <wp:extent cx="1761726" cy="17760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41" cy="1787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5D12">
        <w:rPr>
          <w:rFonts w:ascii="Times New Roman" w:hAnsi="Times New Roman" w:cs="Times New Roman"/>
          <w:sz w:val="28"/>
          <w:szCs w:val="28"/>
        </w:rPr>
        <w:t xml:space="preserve"> </w:t>
      </w:r>
      <w:r w:rsidR="00093BC8">
        <w:rPr>
          <w:rFonts w:ascii="Times New Roman" w:hAnsi="Times New Roman" w:cs="Times New Roman"/>
          <w:sz w:val="28"/>
          <w:szCs w:val="28"/>
        </w:rPr>
        <w:t>V</w:t>
      </w:r>
      <w:r w:rsidR="00093BC8">
        <w:rPr>
          <w:rFonts w:ascii="Times New Roman" w:hAnsi="Times New Roman" w:cs="Times New Roman"/>
          <w:sz w:val="28"/>
          <w:szCs w:val="28"/>
          <w:lang w:val="lt-LT"/>
        </w:rPr>
        <w:t xml:space="preserve">šĮ „ </w:t>
      </w:r>
      <w:proofErr w:type="spellStart"/>
      <w:r w:rsidR="00093BC8">
        <w:rPr>
          <w:rFonts w:ascii="Times New Roman" w:hAnsi="Times New Roman" w:cs="Times New Roman"/>
          <w:sz w:val="28"/>
          <w:szCs w:val="28"/>
        </w:rPr>
        <w:t>Kultūra</w:t>
      </w:r>
      <w:proofErr w:type="spellEnd"/>
      <w:r w:rsidR="0009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BC8">
        <w:rPr>
          <w:rFonts w:ascii="Times New Roman" w:hAnsi="Times New Roman" w:cs="Times New Roman"/>
          <w:sz w:val="28"/>
          <w:szCs w:val="28"/>
        </w:rPr>
        <w:t>vaikams</w:t>
      </w:r>
      <w:proofErr w:type="spellEnd"/>
      <w:r w:rsidR="00093BC8">
        <w:rPr>
          <w:rFonts w:ascii="Times New Roman" w:hAnsi="Times New Roman" w:cs="Times New Roman"/>
          <w:sz w:val="28"/>
          <w:szCs w:val="28"/>
        </w:rPr>
        <w:t xml:space="preserve"> “</w:t>
      </w:r>
    </w:p>
    <w:p w:rsidR="006C24B6" w:rsidRDefault="00093BC8" w:rsidP="006C2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4B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Girulių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5</w:t>
      </w:r>
      <w:r w:rsidR="004528E8">
        <w:rPr>
          <w:rFonts w:ascii="Times New Roman" w:hAnsi="Times New Roman" w:cs="Times New Roman"/>
          <w:sz w:val="24"/>
          <w:szCs w:val="24"/>
        </w:rPr>
        <w:t>, LT-12124</w:t>
      </w:r>
      <w:r w:rsidR="00461635" w:rsidRPr="006919E6">
        <w:rPr>
          <w:rFonts w:ascii="Times New Roman" w:hAnsi="Times New Roman" w:cs="Times New Roman"/>
          <w:sz w:val="24"/>
          <w:szCs w:val="24"/>
        </w:rPr>
        <w:t xml:space="preserve"> Vilnius,</w:t>
      </w:r>
      <w:r w:rsidR="004528E8">
        <w:rPr>
          <w:rFonts w:ascii="Times New Roman" w:hAnsi="Times New Roman" w:cs="Times New Roman"/>
          <w:sz w:val="24"/>
          <w:szCs w:val="24"/>
        </w:rPr>
        <w:t xml:space="preserve"> </w:t>
      </w:r>
      <w:r w:rsidR="007B0710">
        <w:rPr>
          <w:rFonts w:ascii="Times New Roman" w:hAnsi="Times New Roman" w:cs="Times New Roman"/>
          <w:sz w:val="24"/>
          <w:szCs w:val="24"/>
        </w:rPr>
        <w:t xml:space="preserve">mob. </w:t>
      </w:r>
      <w:proofErr w:type="gramStart"/>
      <w:r w:rsidR="007B0710">
        <w:rPr>
          <w:rFonts w:ascii="Times New Roman" w:hAnsi="Times New Roman" w:cs="Times New Roman"/>
          <w:sz w:val="24"/>
          <w:szCs w:val="24"/>
        </w:rPr>
        <w:t>t</w:t>
      </w:r>
      <w:r w:rsidR="00461635" w:rsidRPr="006919E6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="00461635" w:rsidRPr="006919E6">
        <w:rPr>
          <w:rFonts w:ascii="Times New Roman" w:hAnsi="Times New Roman" w:cs="Times New Roman"/>
          <w:sz w:val="24"/>
          <w:szCs w:val="24"/>
        </w:rPr>
        <w:t>.  +370-670-88989</w:t>
      </w:r>
    </w:p>
    <w:p w:rsidR="00515D12" w:rsidRDefault="006C24B6" w:rsidP="00515D12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5D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7" w:history="1">
        <w:r w:rsidRPr="0010374C">
          <w:rPr>
            <w:rStyle w:val="Hyperlink"/>
            <w:rFonts w:ascii="Times New Roman" w:hAnsi="Times New Roman" w:cs="Times New Roman"/>
            <w:sz w:val="24"/>
            <w:szCs w:val="24"/>
          </w:rPr>
          <w:t>sokiupasaulis@gmail.com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4528E8" w:rsidRDefault="006C24B6" w:rsidP="00515D12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5D12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635" w:rsidRPr="006919E6">
        <w:rPr>
          <w:rFonts w:ascii="Times New Roman" w:hAnsi="Times New Roman" w:cs="Times New Roman"/>
          <w:sz w:val="24"/>
          <w:szCs w:val="24"/>
        </w:rPr>
        <w:t>www.facebook.com./SOKIMEKARTU</w:t>
      </w:r>
      <w:r w:rsidR="004528E8" w:rsidRPr="0045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8E8" w:rsidRPr="006919E6" w:rsidRDefault="004528E8" w:rsidP="00452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5D1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304485454</w:t>
      </w:r>
    </w:p>
    <w:p w:rsidR="00461635" w:rsidRPr="006919E6" w:rsidRDefault="00461635" w:rsidP="00461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635" w:rsidRDefault="00461635" w:rsidP="00461635">
      <w:pPr>
        <w:pStyle w:val="Horizontalilinija"/>
      </w:pPr>
    </w:p>
    <w:p w:rsidR="00251D43" w:rsidRDefault="00251D43">
      <w:pPr>
        <w:rPr>
          <w:rFonts w:ascii="Times New Roman" w:hAnsi="Times New Roman" w:cs="Times New Roman"/>
          <w:sz w:val="28"/>
          <w:szCs w:val="28"/>
        </w:rPr>
      </w:pPr>
    </w:p>
    <w:p w:rsidR="007B0710" w:rsidRDefault="007B0710">
      <w:pPr>
        <w:rPr>
          <w:rFonts w:ascii="Times New Roman" w:hAnsi="Times New Roman" w:cs="Times New Roman"/>
          <w:sz w:val="28"/>
          <w:szCs w:val="28"/>
        </w:rPr>
      </w:pPr>
    </w:p>
    <w:p w:rsidR="00461635" w:rsidRPr="006919E6" w:rsidRDefault="00260103" w:rsidP="007B07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 w:rsidRPr="006919E6">
        <w:rPr>
          <w:rFonts w:ascii="Times New Roman" w:hAnsi="Times New Roman" w:cs="Times New Roman"/>
          <w:sz w:val="28"/>
          <w:szCs w:val="28"/>
        </w:rPr>
        <w:t>Mūsų</w:t>
      </w:r>
      <w:proofErr w:type="spellEnd"/>
      <w:r w:rsidRPr="00691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9E6">
        <w:rPr>
          <w:rFonts w:ascii="Times New Roman" w:hAnsi="Times New Roman" w:cs="Times New Roman"/>
          <w:sz w:val="28"/>
          <w:szCs w:val="28"/>
        </w:rPr>
        <w:t>studijos</w:t>
      </w:r>
      <w:proofErr w:type="spellEnd"/>
      <w:r w:rsidRPr="00691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9E6">
        <w:rPr>
          <w:rFonts w:ascii="Times New Roman" w:hAnsi="Times New Roman" w:cs="Times New Roman"/>
          <w:sz w:val="28"/>
          <w:szCs w:val="28"/>
        </w:rPr>
        <w:t>šokio</w:t>
      </w:r>
      <w:proofErr w:type="spellEnd"/>
      <w:r w:rsidRPr="00691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9E6">
        <w:rPr>
          <w:rFonts w:ascii="Times New Roman" w:hAnsi="Times New Roman" w:cs="Times New Roman"/>
          <w:sz w:val="28"/>
          <w:szCs w:val="28"/>
        </w:rPr>
        <w:t>mokytojai</w:t>
      </w:r>
      <w:proofErr w:type="spellEnd"/>
      <w:r w:rsidRPr="006919E6">
        <w:rPr>
          <w:rFonts w:ascii="Times New Roman" w:hAnsi="Times New Roman" w:cs="Times New Roman"/>
          <w:sz w:val="28"/>
          <w:szCs w:val="28"/>
        </w:rPr>
        <w:t xml:space="preserve"> –</w:t>
      </w:r>
      <w:r w:rsidR="00BD540D" w:rsidRPr="00691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40D" w:rsidRPr="006919E6">
        <w:rPr>
          <w:rFonts w:ascii="Times New Roman" w:hAnsi="Times New Roman" w:cs="Times New Roman"/>
          <w:sz w:val="28"/>
          <w:szCs w:val="28"/>
        </w:rPr>
        <w:t>choreografai</w:t>
      </w:r>
      <w:proofErr w:type="spellEnd"/>
      <w:r w:rsidRPr="00691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9E6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="002E7C8A" w:rsidRPr="00691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8A" w:rsidRPr="006919E6">
        <w:rPr>
          <w:rFonts w:ascii="Times New Roman" w:hAnsi="Times New Roman" w:cs="Times New Roman"/>
          <w:sz w:val="28"/>
          <w:szCs w:val="28"/>
        </w:rPr>
        <w:t>ilgamet</w:t>
      </w:r>
      <w:proofErr w:type="spellEnd"/>
      <w:r w:rsidR="00BD540D" w:rsidRPr="006919E6">
        <w:rPr>
          <w:rFonts w:ascii="Times New Roman" w:hAnsi="Times New Roman" w:cs="Times New Roman"/>
          <w:sz w:val="28"/>
          <w:szCs w:val="28"/>
          <w:lang w:val="lt-LT"/>
        </w:rPr>
        <w:t>ę darbo patirtį</w:t>
      </w:r>
      <w:r w:rsidR="00871122" w:rsidRPr="006919E6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35F7E">
        <w:rPr>
          <w:rFonts w:ascii="Times New Roman" w:hAnsi="Times New Roman" w:cs="Times New Roman"/>
          <w:sz w:val="28"/>
          <w:szCs w:val="28"/>
          <w:lang w:val="lt-LT"/>
        </w:rPr>
        <w:t>su</w:t>
      </w:r>
      <w:r w:rsidR="00BD540D" w:rsidRPr="006919E6">
        <w:rPr>
          <w:rFonts w:ascii="Times New Roman" w:hAnsi="Times New Roman" w:cs="Times New Roman"/>
          <w:sz w:val="28"/>
          <w:szCs w:val="28"/>
          <w:lang w:val="lt-LT"/>
        </w:rPr>
        <w:t xml:space="preserve"> vaikais. </w:t>
      </w:r>
    </w:p>
    <w:p w:rsidR="006919E6" w:rsidRPr="006919E6" w:rsidRDefault="006919E6" w:rsidP="006919E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E59F5" w:rsidRDefault="00BD540D" w:rsidP="00987025">
      <w:pPr>
        <w:pStyle w:val="ListParagraph"/>
        <w:numPr>
          <w:ilvl w:val="0"/>
          <w:numId w:val="2"/>
        </w:numPr>
        <w:spacing w:before="140" w:after="1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</w:pPr>
      <w:r w:rsidRPr="005712C4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Dirbame</w:t>
      </w:r>
      <w:r w:rsidR="00962812" w:rsidRPr="005712C4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r w:rsidR="002E7C8A" w:rsidRPr="005712C4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šiose </w:t>
      </w:r>
      <w:r w:rsidR="005712C4" w:rsidRPr="005712C4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valstybinėse </w:t>
      </w:r>
      <w:r w:rsidR="00962812" w:rsidRPr="005712C4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ikimokyklinio ugdymo įstaigose :</w:t>
      </w:r>
      <w:r w:rsidR="005540CC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</w:p>
    <w:p w:rsidR="005E59F5" w:rsidRPr="005E59F5" w:rsidRDefault="005E59F5" w:rsidP="005E59F5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</w:pPr>
    </w:p>
    <w:p w:rsidR="005E59F5" w:rsidRDefault="00287037" w:rsidP="005E59F5">
      <w:pPr>
        <w:pStyle w:val="ListParagraph"/>
        <w:spacing w:before="140" w:after="1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Vilniaus miesto ir rajono savivaldybėse</w:t>
      </w:r>
      <w:r w:rsidR="005E59F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: </w:t>
      </w:r>
      <w:r w:rsidR="00F26F5B" w:rsidRPr="005712C4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Avižienių,</w:t>
      </w:r>
      <w:r w:rsidR="00FC1EC0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Santariškių</w:t>
      </w:r>
      <w:r w:rsidR="0098702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, Buivyd</w:t>
      </w:r>
      <w:r w:rsidR="007F3B1B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iškių</w:t>
      </w:r>
      <w:r w:rsidR="00EB36C7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, „Justinukas“</w:t>
      </w:r>
      <w:r w:rsidR="005540CC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, </w:t>
      </w:r>
      <w:r w:rsidR="005E59F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„Žolynas“, „Pušynėlis“, Glitiškių, Maišiagalos, „Žiburėlis“</w:t>
      </w:r>
      <w:r w:rsidR="007F3B1B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, „Kodėlčiukas“</w:t>
      </w:r>
      <w:r w:rsidR="00FC1EC0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, „Gluosnis“</w:t>
      </w:r>
      <w:r w:rsidR="007F3B1B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, „Vilija“</w:t>
      </w:r>
      <w:r w:rsidR="00EB36C7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, „Malūnėlis</w:t>
      </w:r>
      <w:r w:rsidR="008A3E7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“, „Šermukšnėlė“</w:t>
      </w:r>
      <w:r w:rsidR="00FC1EC0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r w:rsidR="00F35F7E" w:rsidRPr="00F35F7E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lopšeliuose – darželiuose</w:t>
      </w:r>
      <w:r w:rsidR="00FC1EC0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.</w:t>
      </w:r>
    </w:p>
    <w:p w:rsidR="00F35F7E" w:rsidRDefault="00287037" w:rsidP="005E59F5">
      <w:pPr>
        <w:pStyle w:val="ListParagraph"/>
        <w:spacing w:before="140" w:after="1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Trakų miesto ir rajono savivaldybėse</w:t>
      </w:r>
      <w:r w:rsidR="00FC1EC0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r w:rsidR="00AA0730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:</w:t>
      </w:r>
      <w:r w:rsidR="00F35F7E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r w:rsidR="00EA4E27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Paluknio</w:t>
      </w:r>
      <w:r w:rsidR="00EB36C7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,</w:t>
      </w:r>
      <w:r w:rsidR="00F35F7E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Senųjų Trakų</w:t>
      </w:r>
      <w:r w:rsidR="008A3E7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, „Obelėlė“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r w:rsidR="00F35F7E" w:rsidRPr="00F35F7E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lopšeliuose – darželiuose</w:t>
      </w:r>
      <w:r w:rsidR="00F35F7E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.</w:t>
      </w:r>
    </w:p>
    <w:p w:rsidR="00287037" w:rsidRDefault="00287037" w:rsidP="00287037">
      <w:pPr>
        <w:pStyle w:val="ListParagraph"/>
        <w:spacing w:before="140" w:after="1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Elektrėnų savivaldybėje : Semeliškių, </w:t>
      </w:r>
      <w:r w:rsidR="008A3E7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Pylimų, Vievio „Eglutė“.</w:t>
      </w:r>
    </w:p>
    <w:p w:rsidR="006919E6" w:rsidRDefault="005540CC" w:rsidP="005E59F5">
      <w:pPr>
        <w:pStyle w:val="ListParagraph"/>
        <w:spacing w:before="140" w:after="1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Kauno miest</w:t>
      </w:r>
      <w:r w:rsidR="00287037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o ir rajono savivaldybėse</w:t>
      </w:r>
      <w:r w:rsidR="00F35F7E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:</w:t>
      </w:r>
      <w:r w:rsidR="00287037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Babtų, Ežerėlio, </w:t>
      </w:r>
      <w:r w:rsidR="008A3E7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„Vyturėlis“, „Daigelis“ </w:t>
      </w:r>
      <w:r w:rsidR="006E418A" w:rsidRPr="0098702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lopšeliuose – darželiuose</w:t>
      </w:r>
      <w:r w:rsidR="00F26F5B" w:rsidRPr="0098702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.</w:t>
      </w:r>
    </w:p>
    <w:p w:rsidR="00B464F9" w:rsidRPr="00987025" w:rsidRDefault="00121081" w:rsidP="005E59F5">
      <w:pPr>
        <w:pStyle w:val="ListParagraph"/>
        <w:spacing w:before="140" w:after="1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Panevėžio miesto ir rajono savivaldybėse</w:t>
      </w:r>
      <w:bookmarkStart w:id="0" w:name="_GoBack"/>
      <w:bookmarkEnd w:id="0"/>
      <w:r w:rsidR="00B464F9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: „Sigutė“, „</w:t>
      </w:r>
      <w:r w:rsidR="00AA0730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Voveraitė“, „Jūratė“, „Rūta“, „Nykštukas“ </w:t>
      </w:r>
      <w:r w:rsidR="00E47526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lopšeliuose – darželiuose.</w:t>
      </w:r>
    </w:p>
    <w:p w:rsidR="006919E6" w:rsidRPr="005712C4" w:rsidRDefault="006919E6" w:rsidP="006919E6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lt-LT"/>
        </w:rPr>
      </w:pPr>
    </w:p>
    <w:p w:rsidR="00F35F7E" w:rsidRDefault="00F26F5B" w:rsidP="006919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6919E6">
        <w:rPr>
          <w:rFonts w:ascii="Times New Roman" w:hAnsi="Times New Roman" w:cs="Times New Roman"/>
          <w:sz w:val="28"/>
          <w:szCs w:val="28"/>
          <w:lang w:val="lt-LT"/>
        </w:rPr>
        <w:t>Taip pat  privači</w:t>
      </w:r>
      <w:r w:rsidR="006E418A" w:rsidRPr="006919E6">
        <w:rPr>
          <w:rFonts w:ascii="Times New Roman" w:hAnsi="Times New Roman" w:cs="Times New Roman"/>
          <w:sz w:val="28"/>
          <w:szCs w:val="28"/>
          <w:lang w:val="lt-LT"/>
        </w:rPr>
        <w:t>ose</w:t>
      </w:r>
      <w:r w:rsidRPr="006919E6">
        <w:rPr>
          <w:rFonts w:ascii="Times New Roman" w:hAnsi="Times New Roman" w:cs="Times New Roman"/>
          <w:sz w:val="28"/>
          <w:szCs w:val="28"/>
          <w:lang w:val="lt-LT"/>
        </w:rPr>
        <w:t xml:space="preserve"> ugdymo įstaigose</w:t>
      </w:r>
      <w:r w:rsidR="00F35F7E">
        <w:rPr>
          <w:rFonts w:ascii="Times New Roman" w:hAnsi="Times New Roman" w:cs="Times New Roman"/>
          <w:sz w:val="28"/>
          <w:szCs w:val="28"/>
          <w:lang w:val="lt-LT"/>
        </w:rPr>
        <w:t xml:space="preserve"> Vilniuje</w:t>
      </w:r>
      <w:r w:rsidRPr="006919E6">
        <w:rPr>
          <w:rFonts w:ascii="Times New Roman" w:hAnsi="Times New Roman" w:cs="Times New Roman"/>
          <w:sz w:val="28"/>
          <w:szCs w:val="28"/>
          <w:lang w:val="lt-LT"/>
        </w:rPr>
        <w:t>:</w:t>
      </w:r>
      <w:r w:rsidR="005540CC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461635" w:rsidRPr="00F35F7E" w:rsidRDefault="005540CC" w:rsidP="0033496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F35F7E">
        <w:rPr>
          <w:rFonts w:ascii="Times New Roman" w:hAnsi="Times New Roman" w:cs="Times New Roman"/>
          <w:sz w:val="28"/>
          <w:szCs w:val="28"/>
          <w:lang w:val="lt-LT"/>
        </w:rPr>
        <w:t>„Mylimukų darželis“,</w:t>
      </w:r>
      <w:r w:rsidR="003364ED" w:rsidRPr="00F35F7E">
        <w:rPr>
          <w:rFonts w:ascii="Times New Roman" w:hAnsi="Times New Roman" w:cs="Times New Roman"/>
          <w:sz w:val="28"/>
          <w:szCs w:val="28"/>
          <w:lang w:val="lt-LT"/>
        </w:rPr>
        <w:t xml:space="preserve"> „</w:t>
      </w:r>
      <w:r w:rsidR="00B464F9">
        <w:rPr>
          <w:rFonts w:ascii="Times New Roman" w:hAnsi="Times New Roman" w:cs="Times New Roman"/>
          <w:sz w:val="28"/>
          <w:szCs w:val="28"/>
          <w:lang w:val="lt-LT"/>
        </w:rPr>
        <w:t>Bebenčiukai“,</w:t>
      </w:r>
      <w:r w:rsidR="00287037">
        <w:rPr>
          <w:rFonts w:ascii="Times New Roman" w:hAnsi="Times New Roman" w:cs="Times New Roman"/>
          <w:sz w:val="28"/>
          <w:szCs w:val="28"/>
          <w:lang w:val="lt-LT"/>
        </w:rPr>
        <w:t xml:space="preserve"> „Mažieji spinduliukai“,</w:t>
      </w:r>
      <w:r w:rsidR="00AA0730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B464F9">
        <w:rPr>
          <w:rFonts w:ascii="Times New Roman" w:hAnsi="Times New Roman" w:cs="Times New Roman"/>
          <w:sz w:val="28"/>
          <w:szCs w:val="28"/>
          <w:lang w:val="lt-LT"/>
        </w:rPr>
        <w:t xml:space="preserve">„Saulės </w:t>
      </w:r>
      <w:r w:rsidR="00AA0730">
        <w:rPr>
          <w:rFonts w:ascii="Times New Roman" w:hAnsi="Times New Roman" w:cs="Times New Roman"/>
          <w:sz w:val="28"/>
          <w:szCs w:val="28"/>
          <w:lang w:val="lt-LT"/>
        </w:rPr>
        <w:t>zuikučiai“, „Metų laik</w:t>
      </w:r>
      <w:r w:rsidR="00287037">
        <w:rPr>
          <w:rFonts w:ascii="Times New Roman" w:hAnsi="Times New Roman" w:cs="Times New Roman"/>
          <w:sz w:val="28"/>
          <w:szCs w:val="28"/>
          <w:lang w:val="lt-LT"/>
        </w:rPr>
        <w:t>ai“, „Šilagėlė“, „Mūsų pėdutės</w:t>
      </w:r>
      <w:r w:rsidR="00AA0730">
        <w:rPr>
          <w:rFonts w:ascii="Times New Roman" w:hAnsi="Times New Roman" w:cs="Times New Roman"/>
          <w:sz w:val="28"/>
          <w:szCs w:val="28"/>
          <w:lang w:val="lt-LT"/>
        </w:rPr>
        <w:t>“</w:t>
      </w:r>
      <w:r w:rsidR="00287037">
        <w:rPr>
          <w:rFonts w:ascii="Times New Roman" w:hAnsi="Times New Roman" w:cs="Times New Roman"/>
          <w:sz w:val="28"/>
          <w:szCs w:val="28"/>
          <w:lang w:val="lt-LT"/>
        </w:rPr>
        <w:t>, „Vaiko sparnai“</w:t>
      </w:r>
      <w:r w:rsidR="008A3E75">
        <w:rPr>
          <w:rFonts w:ascii="Times New Roman" w:hAnsi="Times New Roman" w:cs="Times New Roman"/>
          <w:sz w:val="28"/>
          <w:szCs w:val="28"/>
          <w:lang w:val="lt-LT"/>
        </w:rPr>
        <w:t>, „Gedimino miesto mokykla“, „Mažylis, „Baltupių darželis“, „Abėcėlė“</w:t>
      </w:r>
      <w:r w:rsidR="00AA0730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334967" w:rsidRDefault="00DE607E" w:rsidP="0033496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Mūsų mokytojai veda šokio užsiėm</w:t>
      </w:r>
      <w:r w:rsidR="00B464F9">
        <w:rPr>
          <w:rFonts w:ascii="Times New Roman" w:hAnsi="Times New Roman" w:cs="Times New Roman"/>
          <w:sz w:val="28"/>
          <w:szCs w:val="28"/>
          <w:lang w:val="lt-LT"/>
        </w:rPr>
        <w:t xml:space="preserve">imus </w:t>
      </w:r>
      <w:r>
        <w:rPr>
          <w:rFonts w:ascii="Times New Roman" w:hAnsi="Times New Roman" w:cs="Times New Roman"/>
          <w:sz w:val="28"/>
          <w:szCs w:val="28"/>
          <w:lang w:val="lt-LT"/>
        </w:rPr>
        <w:t>Trakų rajono Paluknio „Medeinos“ gi</w:t>
      </w:r>
      <w:r w:rsidR="00AA0730">
        <w:rPr>
          <w:rFonts w:ascii="Times New Roman" w:hAnsi="Times New Roman" w:cs="Times New Roman"/>
          <w:sz w:val="28"/>
          <w:szCs w:val="28"/>
          <w:lang w:val="lt-LT"/>
        </w:rPr>
        <w:t>mnazijoje</w:t>
      </w:r>
      <w:r w:rsidR="00B464F9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334967" w:rsidRDefault="00334967" w:rsidP="0033496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334967" w:rsidRDefault="00334967" w:rsidP="0033496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lastRenderedPageBreak/>
        <w:t>Norintiems tobulėti galime pasiūlyti vakarinius klasikinio šokio bei sportinių šokių užsiėmimus.</w:t>
      </w:r>
    </w:p>
    <w:p w:rsidR="00334967" w:rsidRPr="00334967" w:rsidRDefault="00334967" w:rsidP="0033496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A1AC7" w:rsidRDefault="005A1AC7" w:rsidP="00334967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5A1AC7" w:rsidRDefault="005A1AC7" w:rsidP="00334967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5A1AC7" w:rsidRDefault="005A1AC7" w:rsidP="005A1AC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A1AC7" w:rsidRDefault="005A1AC7" w:rsidP="005A1AC7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PAMOKĖLĖS</w:t>
      </w:r>
    </w:p>
    <w:p w:rsidR="005A1AC7" w:rsidRDefault="005A1AC7" w:rsidP="005A1AC7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Kad mūsų, pabiručių, šokių pamokėlės būtų energingos, smagios bei dinamiškos, į jas žaidybine forma įtraukiame įvairių, mūsų šokių studijos choreografų kurtų, mažiesiems pritaikytų, šokių kompozicijų.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Skiriame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dėmesio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improvizacijai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Pamokėlių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metu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vaikai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lavina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kūno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plastiką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kordinaciją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lankstumą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fizinį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pasirengimą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klausą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ritmiką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sceninę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išraišką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kiekvienos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pamokėlės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mažieji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šokėjėliai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gauna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specialų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lipduką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kurį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įsiklijuoti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į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sezono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pradžioje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gaunamą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pasiekimų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knygelę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Šokių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sezono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pabaigoje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visada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rengiame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koncertą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tėveliams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svečiams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Taip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sezono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eigoje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norinčius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šokėjėlius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kviečiame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dalyvauti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studijos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organizuojamuose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renginiuose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festivaliuose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Šokių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pamokėles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rekomenduojame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lankyti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vaikučiams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nuo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metų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išskyrus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programą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Pirmieji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šokio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žingsniai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“).</w:t>
      </w: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Siūlome pasirinkti šias šokių programas :</w:t>
      </w: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lt-LT"/>
        </w:rPr>
        <w:t>„Pabiručių šokio pamokėlės“ – ŠOKIO PRADMENYS MAŽIESIEMS</w:t>
      </w: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Tai bendro pobūdžio šokių pamokėlės. Šiose pamokėlėse mokomės lietuvių liaudies, šiuolaikinio, klasikinio šokio (baleto) bei sportinių – pramoginių šokių pagrindų. Mokytojai atkreipia dėmesį į vaikučių saviraišką, skatina improvizaciją. Daug dėmesio skiria kūno lankstumui, laikysenai.</w:t>
      </w: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sz w:val="28"/>
          <w:szCs w:val="28"/>
          <w:lang w:val="lt-LT"/>
        </w:rPr>
      </w:pP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lt-LT"/>
        </w:rPr>
        <w:t>„Pabiručių šokių pamokėlės“ – SPORTINIAI ŠOKIAI</w:t>
      </w: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Šiose pamokėlėse mokomės sportinių – pramoginių šokių pagrindų, pirmųjų žingsnelių. Šokame „Lėtą Valsą“ bei „Čia Čia Čia“. Taip pat vaidybinių šokių,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lastRenderedPageBreak/>
        <w:t>kadangi išraiška labai svarbi sportinių šokių dalis. Užsiėmimuose nepamirštame ir improvizacijos.</w:t>
      </w: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lt-LT"/>
        </w:rPr>
        <w:t>„Pabiručių šokių pamokėlės“ – KLASIKINIS ŠOKIS (BALETAS)</w:t>
      </w: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Šiose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pamokėlėse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mokomės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klasikinio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šokio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pagrindų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pirmųjų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žingsnelių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šokelių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Ypatingas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dėmesys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skiriamas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teisingam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lankstumo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pratimų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atlikimui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laikysenai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Mokytojai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kiekvieno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šokėjo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indvidualias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kūno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savybes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pokyčius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Užsiėmimų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skatinama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saviraišką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Pabiručių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šokių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pamokėlės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“ –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LIETUVIŲ LIAUDIES – FOLKLORINIAI ŠOKIAI</w:t>
      </w: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Šiose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pamokėlėse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mokomės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pirmųjų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pagrindinių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lietuvių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liaudies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šokio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žingsnelių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folklorinių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lietuvių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liaudies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vaikiškų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šokelių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Taip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pat </w:t>
      </w:r>
      <w:proofErr w:type="spellStart"/>
      <w:r>
        <w:rPr>
          <w:rFonts w:ascii="Times New Roman" w:hAnsi="Times New Roman" w:cs="Times New Roman"/>
          <w:sz w:val="28"/>
          <w:szCs w:val="28"/>
        </w:rPr>
        <w:t>mūsų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choreografų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kurtų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nuotaikingų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šokių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vadovaujantis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lietuvių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liaudies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šokio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elementais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pritaikytų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ikimokyklinio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amžiaus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vaikams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Užsiėmimuose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nepamirštame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improvizacijos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lt-LT"/>
        </w:rPr>
        <w:t>„Pabiručių šokių pamokėlės“ – PIRMIEJI ŠOKIO ŽINGSNIAI</w:t>
      </w: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Šiose pamokėlėse mokomės pirmųjų šokio judesių, ritmikos, laikysenos. Tai speciali, adaptuota programa vaikučiams iki </w:t>
      </w:r>
      <w:r>
        <w:rPr>
          <w:rFonts w:ascii="Times New Roman" w:hAnsi="Times New Roman" w:cs="Times New Roman"/>
          <w:sz w:val="28"/>
          <w:szCs w:val="28"/>
        </w:rPr>
        <w:t>3 met</w:t>
      </w:r>
      <w:r>
        <w:rPr>
          <w:rFonts w:ascii="Times New Roman" w:hAnsi="Times New Roman" w:cs="Times New Roman"/>
          <w:sz w:val="28"/>
          <w:szCs w:val="28"/>
          <w:lang w:val="lt-LT"/>
        </w:rPr>
        <w:t>ų. Mokytojai atvyksta su savo priemonėmis, skirtomis šokio pamokai, kurios vaikučius žaismingai įtraukia į ugdymo procesą. Mažųjų mokytojai daug dėmesio skiria kūrybiniam procesui.</w:t>
      </w:r>
    </w:p>
    <w:p w:rsidR="005A1AC7" w:rsidRDefault="005A1AC7" w:rsidP="005A1AC7">
      <w:pPr>
        <w:spacing w:line="240" w:lineRule="atLeast"/>
        <w:rPr>
          <w:rFonts w:ascii="Times New Roman" w:hAnsi="Times New Roman" w:cs="Times New Roman"/>
          <w:sz w:val="28"/>
          <w:szCs w:val="28"/>
          <w:lang w:val="lt-LT"/>
        </w:rPr>
      </w:pPr>
    </w:p>
    <w:p w:rsidR="005A1AC7" w:rsidRDefault="005A1AC7" w:rsidP="005A1A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Mokestis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ž šokių pamokėles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1AC7" w:rsidRDefault="005A1AC7" w:rsidP="005A1AC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Mėnesinis (išskyrus programą „Pirmieji šokio žingsniai“). </w:t>
      </w:r>
      <w:proofErr w:type="spellStart"/>
      <w:r>
        <w:rPr>
          <w:rFonts w:ascii="Times New Roman" w:hAnsi="Times New Roman" w:cs="Times New Roman"/>
          <w:sz w:val="28"/>
          <w:szCs w:val="28"/>
        </w:rPr>
        <w:t>Praleidus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>šokio mokymo užsiėmimus (</w:t>
      </w:r>
      <w:proofErr w:type="spellStart"/>
      <w:r>
        <w:rPr>
          <w:rFonts w:ascii="Times New Roman" w:hAnsi="Times New Roman" w:cs="Times New Roman"/>
          <w:sz w:val="28"/>
          <w:szCs w:val="28"/>
        </w:rPr>
        <w:t>Paslaugos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Gavėjo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atstovaujamam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nepilname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čiui vaikui nelankant šokio užsiėmų)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savaites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ilgiau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t.y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praleidus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2/4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daugiau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>šokio užsiėmimus iš eilės, mokykla kompensuoja 100% už nelankytus užsiėmimus.</w:t>
      </w:r>
    </w:p>
    <w:p w:rsidR="005A1AC7" w:rsidRDefault="005A1AC7" w:rsidP="005A1AC7">
      <w:pPr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Užsiėmimams vykstant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kartus per savaitę(8 kartai per mėnesį) jų kaina </w:t>
      </w:r>
      <w:r w:rsidR="00531625">
        <w:rPr>
          <w:rFonts w:ascii="Times New Roman" w:hAnsi="Times New Roman" w:cs="Times New Roman"/>
          <w:sz w:val="28"/>
          <w:szCs w:val="28"/>
        </w:rPr>
        <w:t>32</w:t>
      </w:r>
      <w:r w:rsidR="00CB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C75">
        <w:rPr>
          <w:rFonts w:ascii="Times New Roman" w:hAnsi="Times New Roman" w:cs="Times New Roman"/>
          <w:sz w:val="28"/>
          <w:szCs w:val="28"/>
        </w:rPr>
        <w:t>eurai</w:t>
      </w:r>
      <w:proofErr w:type="spellEnd"/>
      <w:r>
        <w:rPr>
          <w:rFonts w:ascii="Times New Roman" w:hAnsi="Times New Roman" w:cs="Times New Roman"/>
          <w:sz w:val="28"/>
          <w:szCs w:val="28"/>
        </w:rPr>
        <w:t>, 1 kart</w:t>
      </w:r>
      <w:r>
        <w:rPr>
          <w:rFonts w:ascii="Times New Roman" w:hAnsi="Times New Roman" w:cs="Times New Roman"/>
          <w:sz w:val="28"/>
          <w:szCs w:val="28"/>
          <w:lang w:val="lt-LT"/>
        </w:rPr>
        <w:t>ą per savaitę(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kartai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mėnesį) – </w:t>
      </w:r>
      <w:r w:rsidR="005316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eurų. </w:t>
      </w:r>
    </w:p>
    <w:p w:rsidR="005A1AC7" w:rsidRDefault="005A1AC7" w:rsidP="005A1AC7">
      <w:pPr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Pageidaujame, kad susidarytų bent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lt-LT"/>
        </w:rPr>
        <w:t>vaikučių grupė.</w:t>
      </w:r>
    </w:p>
    <w:p w:rsidR="005A1AC7" w:rsidRDefault="005A1AC7" w:rsidP="005A1AC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lastRenderedPageBreak/>
        <w:t xml:space="preserve">Atsižvelgiant į jaunųjų šokėjėlių ligas, mokestis už „Pirmųjų šokio žingsnių“ programą yra faktinis, kartinis. Vienos pamokėlės kaina </w:t>
      </w:r>
      <w:r w:rsidR="005316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eurai. Mokytojai atvažiuoja ir veda pamokėlę jei dalyvauja bent 5 dalyviai.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AC7" w:rsidRDefault="005A1AC7" w:rsidP="005A1AC7">
      <w:pPr>
        <w:spacing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A1AC7" w:rsidRDefault="005A1AC7" w:rsidP="005A1AC7">
      <w:pPr>
        <w:rPr>
          <w:rFonts w:ascii="Times New Roman" w:hAnsi="Times New Roman" w:cs="Times New Roman"/>
          <w:sz w:val="28"/>
          <w:szCs w:val="28"/>
        </w:rPr>
      </w:pPr>
    </w:p>
    <w:sectPr w:rsidR="005A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807"/>
    <w:multiLevelType w:val="hybridMultilevel"/>
    <w:tmpl w:val="E7B4944C"/>
    <w:lvl w:ilvl="0" w:tplc="856E4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6733"/>
    <w:multiLevelType w:val="hybridMultilevel"/>
    <w:tmpl w:val="BF8CF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921FE"/>
    <w:multiLevelType w:val="hybridMultilevel"/>
    <w:tmpl w:val="95F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6D"/>
    <w:rsid w:val="00000159"/>
    <w:rsid w:val="00002717"/>
    <w:rsid w:val="00005045"/>
    <w:rsid w:val="00016BE4"/>
    <w:rsid w:val="00042FC8"/>
    <w:rsid w:val="00081D8D"/>
    <w:rsid w:val="00093BC8"/>
    <w:rsid w:val="00120096"/>
    <w:rsid w:val="00121081"/>
    <w:rsid w:val="001C7512"/>
    <w:rsid w:val="002206A5"/>
    <w:rsid w:val="00251D43"/>
    <w:rsid w:val="00260103"/>
    <w:rsid w:val="00262CA9"/>
    <w:rsid w:val="00287037"/>
    <w:rsid w:val="002D50FD"/>
    <w:rsid w:val="002E7C8A"/>
    <w:rsid w:val="00304FB1"/>
    <w:rsid w:val="00334967"/>
    <w:rsid w:val="003364ED"/>
    <w:rsid w:val="00343326"/>
    <w:rsid w:val="00373E0E"/>
    <w:rsid w:val="003762F5"/>
    <w:rsid w:val="004528E8"/>
    <w:rsid w:val="004568E1"/>
    <w:rsid w:val="0045763E"/>
    <w:rsid w:val="00461635"/>
    <w:rsid w:val="00467AF9"/>
    <w:rsid w:val="00515D12"/>
    <w:rsid w:val="00531625"/>
    <w:rsid w:val="00541BF5"/>
    <w:rsid w:val="00551624"/>
    <w:rsid w:val="005540CC"/>
    <w:rsid w:val="005712C4"/>
    <w:rsid w:val="005A1AC7"/>
    <w:rsid w:val="005E59F5"/>
    <w:rsid w:val="005F354B"/>
    <w:rsid w:val="00610B34"/>
    <w:rsid w:val="00627D75"/>
    <w:rsid w:val="00657344"/>
    <w:rsid w:val="006919E6"/>
    <w:rsid w:val="006B4DB4"/>
    <w:rsid w:val="006C24B6"/>
    <w:rsid w:val="006E418A"/>
    <w:rsid w:val="007145BD"/>
    <w:rsid w:val="007255DD"/>
    <w:rsid w:val="00737357"/>
    <w:rsid w:val="00791F42"/>
    <w:rsid w:val="007B0710"/>
    <w:rsid w:val="007E2596"/>
    <w:rsid w:val="007F3B1B"/>
    <w:rsid w:val="00805F6D"/>
    <w:rsid w:val="00835ED8"/>
    <w:rsid w:val="00871122"/>
    <w:rsid w:val="0089025F"/>
    <w:rsid w:val="008A3E75"/>
    <w:rsid w:val="008C01FF"/>
    <w:rsid w:val="008D254D"/>
    <w:rsid w:val="008D33CB"/>
    <w:rsid w:val="008D7A28"/>
    <w:rsid w:val="00954D00"/>
    <w:rsid w:val="00962812"/>
    <w:rsid w:val="00987025"/>
    <w:rsid w:val="009B762E"/>
    <w:rsid w:val="009F0A90"/>
    <w:rsid w:val="00A34D0F"/>
    <w:rsid w:val="00A424B3"/>
    <w:rsid w:val="00A451CA"/>
    <w:rsid w:val="00AA0730"/>
    <w:rsid w:val="00AB6F84"/>
    <w:rsid w:val="00B464F9"/>
    <w:rsid w:val="00B52CBF"/>
    <w:rsid w:val="00B91814"/>
    <w:rsid w:val="00BA39F0"/>
    <w:rsid w:val="00BD540D"/>
    <w:rsid w:val="00BE7434"/>
    <w:rsid w:val="00C51179"/>
    <w:rsid w:val="00C75E34"/>
    <w:rsid w:val="00C95CAA"/>
    <w:rsid w:val="00CB5C75"/>
    <w:rsid w:val="00D067AF"/>
    <w:rsid w:val="00D135F2"/>
    <w:rsid w:val="00D35B8F"/>
    <w:rsid w:val="00D36270"/>
    <w:rsid w:val="00D46D96"/>
    <w:rsid w:val="00D87415"/>
    <w:rsid w:val="00D949E5"/>
    <w:rsid w:val="00DD20F5"/>
    <w:rsid w:val="00DE607E"/>
    <w:rsid w:val="00DF5F86"/>
    <w:rsid w:val="00E47526"/>
    <w:rsid w:val="00E8446C"/>
    <w:rsid w:val="00E97ACC"/>
    <w:rsid w:val="00EA4E27"/>
    <w:rsid w:val="00EB36C7"/>
    <w:rsid w:val="00EC45B3"/>
    <w:rsid w:val="00F26F5B"/>
    <w:rsid w:val="00F35F7E"/>
    <w:rsid w:val="00FB3856"/>
    <w:rsid w:val="00FC1E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AB67"/>
  <w15:chartTrackingRefBased/>
  <w15:docId w15:val="{808CCAB7-1C94-46C6-9F44-07CB1EFE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F86"/>
    <w:rPr>
      <w:color w:val="0563C1" w:themeColor="hyperlink"/>
      <w:u w:val="single"/>
    </w:rPr>
  </w:style>
  <w:style w:type="paragraph" w:customStyle="1" w:styleId="Horizontalilinija">
    <w:name w:val="Horizontali linija"/>
    <w:basedOn w:val="Normal"/>
    <w:next w:val="BodyText"/>
    <w:rsid w:val="00461635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DejaVu Sans" w:hAnsi="Times New Roman" w:cs="DejaVu Sans"/>
      <w:kern w:val="1"/>
      <w:sz w:val="12"/>
      <w:szCs w:val="12"/>
      <w:lang w:val="lt-LT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61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kiupasaul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C1E7-30C1-4ED4-BDF8-23F565C1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9088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39</cp:revision>
  <dcterms:created xsi:type="dcterms:W3CDTF">2015-02-08T18:23:00Z</dcterms:created>
  <dcterms:modified xsi:type="dcterms:W3CDTF">2022-08-23T17:16:00Z</dcterms:modified>
</cp:coreProperties>
</file>